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D41CD" w14:textId="77777777" w:rsidR="00E54489" w:rsidRDefault="00E54489" w:rsidP="00E54489">
      <w:pPr>
        <w:bidi/>
        <w:spacing w:after="0" w:line="240" w:lineRule="auto"/>
        <w:rPr>
          <w:rFonts w:ascii="Georgia" w:eastAsia="Times New Roman" w:hAnsi="Georgia"/>
          <w:b/>
          <w:bCs/>
          <w:rtl/>
          <w:lang w:val="en-GB"/>
        </w:rPr>
      </w:pPr>
    </w:p>
    <w:p w14:paraId="1752116B" w14:textId="77777777" w:rsidR="00E54489" w:rsidRPr="004F2564" w:rsidRDefault="00E54489" w:rsidP="00E54489">
      <w:pPr>
        <w:jc w:val="center"/>
        <w:rPr>
          <w:rFonts w:ascii="Georgia" w:hAnsi="Georgia"/>
          <w:b/>
          <w:bCs/>
          <w:u w:val="single"/>
        </w:rPr>
      </w:pPr>
      <w:r>
        <w:rPr>
          <w:rFonts w:ascii="Georgia" w:hAnsi="Georgia"/>
          <w:b/>
          <w:bCs/>
          <w:u w:val="single"/>
        </w:rPr>
        <w:t>Practical Action-Sudan</w:t>
      </w:r>
    </w:p>
    <w:p w14:paraId="4272F556" w14:textId="77777777" w:rsidR="00E54489" w:rsidRPr="00283CE0" w:rsidRDefault="00E54489" w:rsidP="00E54489">
      <w:pPr>
        <w:pStyle w:val="NoSpacing"/>
        <w:jc w:val="center"/>
        <w:rPr>
          <w:rFonts w:ascii="Georgia" w:hAnsi="Georgia"/>
          <w:b/>
          <w:bCs/>
        </w:rPr>
      </w:pPr>
      <w:r w:rsidRPr="00185A47">
        <w:rPr>
          <w:rFonts w:ascii="Georgia" w:hAnsi="Georgia"/>
          <w:b/>
          <w:bCs/>
        </w:rPr>
        <w:t>Practical Action –Blue Nile Region Office</w:t>
      </w:r>
      <w:r w:rsidRPr="00185A47">
        <w:rPr>
          <w:rFonts w:ascii="Georgia" w:hAnsi="Georgia"/>
          <w:b/>
          <w:bCs/>
        </w:rPr>
        <w:br/>
      </w:r>
      <w:r w:rsidRPr="00283CE0">
        <w:rPr>
          <w:rFonts w:ascii="Georgia" w:hAnsi="Georgia"/>
          <w:b/>
          <w:bCs/>
        </w:rPr>
        <w:t xml:space="preserve">Terms of Reference for </w:t>
      </w:r>
      <w:r>
        <w:rPr>
          <w:rFonts w:ascii="Georgia" w:hAnsi="Georgia"/>
          <w:b/>
          <w:bCs/>
        </w:rPr>
        <w:t xml:space="preserve">Demarcation Migratory route </w:t>
      </w:r>
    </w:p>
    <w:p w14:paraId="4F3AB850" w14:textId="1BF322E0" w:rsidR="00E54489" w:rsidRPr="00742FFD" w:rsidRDefault="00E54489" w:rsidP="00E54489">
      <w:pPr>
        <w:pStyle w:val="NoSpacing"/>
        <w:rPr>
          <w:rFonts w:ascii="Georgia" w:hAnsi="Georgia"/>
          <w:sz w:val="16"/>
          <w:szCs w:val="16"/>
        </w:rPr>
      </w:pPr>
      <w:r w:rsidRPr="008E04B5">
        <w:rPr>
          <w:rFonts w:ascii="Georgia" w:hAnsi="Georgia"/>
          <w:sz w:val="16"/>
          <w:szCs w:val="16"/>
        </w:rPr>
        <w:t>Date: Feb202</w:t>
      </w:r>
      <w:r>
        <w:rPr>
          <w:rFonts w:ascii="Georgia" w:hAnsi="Georgia"/>
          <w:sz w:val="16"/>
          <w:szCs w:val="16"/>
        </w:rPr>
        <w:t>6</w:t>
      </w:r>
    </w:p>
    <w:p w14:paraId="1ABDA743" w14:textId="77777777" w:rsidR="00E54489" w:rsidRPr="00AA1230" w:rsidRDefault="00E54489" w:rsidP="00E54489">
      <w:pPr>
        <w:pStyle w:val="NoSpacing"/>
        <w:rPr>
          <w:rFonts w:ascii="Georgia" w:hAnsi="Georgia"/>
          <w:sz w:val="16"/>
          <w:szCs w:val="16"/>
        </w:rPr>
      </w:pPr>
      <w:r w:rsidRPr="00AA1230">
        <w:rPr>
          <w:rFonts w:ascii="Georgia" w:hAnsi="Georgia"/>
          <w:sz w:val="16"/>
          <w:szCs w:val="16"/>
        </w:rPr>
        <w:t xml:space="preserve">Position: </w:t>
      </w:r>
      <w:r>
        <w:rPr>
          <w:rFonts w:ascii="Georgia" w:hAnsi="Georgia"/>
          <w:sz w:val="16"/>
          <w:szCs w:val="16"/>
        </w:rPr>
        <w:t>Contractor</w:t>
      </w:r>
    </w:p>
    <w:p w14:paraId="78C672C7" w14:textId="77777777" w:rsidR="00E54489" w:rsidRDefault="00E54489" w:rsidP="00E54489">
      <w:pPr>
        <w:spacing w:after="0" w:line="240" w:lineRule="auto"/>
        <w:rPr>
          <w:rFonts w:ascii="Georgia" w:eastAsia="Times New Roman" w:hAnsi="Georgia" w:cs="Arial"/>
          <w:sz w:val="16"/>
          <w:szCs w:val="16"/>
        </w:rPr>
      </w:pPr>
      <w:r>
        <w:rPr>
          <w:rFonts w:ascii="Georgia" w:eastAsia="Times New Roman" w:hAnsi="Georgia" w:cs="Arial"/>
          <w:sz w:val="16"/>
          <w:szCs w:val="16"/>
        </w:rPr>
        <w:t xml:space="preserve">Demarcation </w:t>
      </w:r>
      <w:r w:rsidRPr="00AA1230">
        <w:rPr>
          <w:rFonts w:ascii="Georgia" w:eastAsia="Times New Roman" w:hAnsi="Georgia" w:cs="Arial"/>
          <w:sz w:val="16"/>
          <w:szCs w:val="16"/>
        </w:rPr>
        <w:t xml:space="preserve">Location: Based in Blue Nile State targeted </w:t>
      </w:r>
      <w:r>
        <w:rPr>
          <w:rFonts w:ascii="Georgia" w:eastAsia="Times New Roman" w:hAnsi="Georgia" w:cs="Arial"/>
          <w:sz w:val="16"/>
          <w:szCs w:val="16"/>
        </w:rPr>
        <w:t xml:space="preserve">Wadlmahi </w:t>
      </w:r>
      <w:r w:rsidRPr="00AA1230">
        <w:rPr>
          <w:rFonts w:ascii="Georgia" w:eastAsia="Times New Roman" w:hAnsi="Georgia" w:cs="Arial"/>
          <w:sz w:val="16"/>
          <w:szCs w:val="16"/>
        </w:rPr>
        <w:t>locality</w:t>
      </w:r>
    </w:p>
    <w:p w14:paraId="47445738" w14:textId="1F759815" w:rsidR="00533940" w:rsidRPr="00D6796D" w:rsidRDefault="00533940" w:rsidP="00E54489">
      <w:pPr>
        <w:spacing w:after="0" w:line="240" w:lineRule="auto"/>
        <w:rPr>
          <w:rFonts w:ascii="Georgia" w:eastAsia="Times New Roman" w:hAnsi="Georgia" w:cs="Arial"/>
          <w:b/>
          <w:bCs/>
          <w:sz w:val="16"/>
          <w:szCs w:val="16"/>
        </w:rPr>
      </w:pPr>
      <w:r w:rsidRPr="00D6796D">
        <w:rPr>
          <w:rFonts w:ascii="Georgia" w:eastAsia="Times New Roman" w:hAnsi="Georgia" w:cs="Arial"/>
          <w:b/>
          <w:bCs/>
          <w:sz w:val="16"/>
          <w:szCs w:val="16"/>
        </w:rPr>
        <w:t xml:space="preserve">Long: 97 </w:t>
      </w:r>
      <w:r w:rsidR="0093716A" w:rsidRPr="00D6796D">
        <w:rPr>
          <w:rFonts w:ascii="Georgia" w:eastAsia="Times New Roman" w:hAnsi="Georgia" w:cs="Arial"/>
          <w:b/>
          <w:bCs/>
          <w:sz w:val="16"/>
          <w:szCs w:val="16"/>
        </w:rPr>
        <w:t>K</w:t>
      </w:r>
      <w:r w:rsidR="0093716A">
        <w:rPr>
          <w:rFonts w:ascii="Georgia" w:eastAsia="Times New Roman" w:hAnsi="Georgia" w:cs="Arial"/>
          <w:b/>
          <w:bCs/>
          <w:sz w:val="16"/>
          <w:szCs w:val="16"/>
        </w:rPr>
        <w:t xml:space="preserve">ilo </w:t>
      </w:r>
      <w:r w:rsidR="0093716A" w:rsidRPr="00D6796D">
        <w:rPr>
          <w:rFonts w:ascii="Georgia" w:eastAsia="Times New Roman" w:hAnsi="Georgia" w:cs="Arial"/>
          <w:b/>
          <w:bCs/>
          <w:sz w:val="16"/>
          <w:szCs w:val="16"/>
        </w:rPr>
        <w:t>and</w:t>
      </w:r>
      <w:r w:rsidRPr="00D6796D">
        <w:rPr>
          <w:rFonts w:ascii="Georgia" w:eastAsia="Times New Roman" w:hAnsi="Georgia" w:cs="Arial"/>
          <w:b/>
          <w:bCs/>
          <w:sz w:val="16"/>
          <w:szCs w:val="16"/>
        </w:rPr>
        <w:t xml:space="preserve"> </w:t>
      </w:r>
      <w:r w:rsidR="00633585">
        <w:rPr>
          <w:rFonts w:ascii="Georgia" w:eastAsia="Times New Roman" w:hAnsi="Georgia" w:cs="Arial"/>
          <w:b/>
          <w:bCs/>
          <w:sz w:val="16"/>
          <w:szCs w:val="16"/>
        </w:rPr>
        <w:t>total</w:t>
      </w:r>
      <w:r w:rsidR="00D6796D">
        <w:rPr>
          <w:rFonts w:ascii="Georgia" w:eastAsia="Times New Roman" w:hAnsi="Georgia" w:cs="Arial"/>
          <w:b/>
          <w:bCs/>
          <w:sz w:val="16"/>
          <w:szCs w:val="16"/>
        </w:rPr>
        <w:t xml:space="preserve"> </w:t>
      </w:r>
      <w:r w:rsidRPr="00D6796D">
        <w:rPr>
          <w:rFonts w:ascii="Georgia" w:eastAsia="Times New Roman" w:hAnsi="Georgia" w:cs="Arial"/>
          <w:b/>
          <w:bCs/>
          <w:sz w:val="16"/>
          <w:szCs w:val="16"/>
        </w:rPr>
        <w:t>slab 388</w:t>
      </w:r>
    </w:p>
    <w:p w14:paraId="702E3A65" w14:textId="77777777" w:rsidR="00E54489" w:rsidRPr="00AA1230" w:rsidRDefault="00E54489" w:rsidP="00E54489">
      <w:pPr>
        <w:spacing w:after="0" w:line="240" w:lineRule="auto"/>
        <w:rPr>
          <w:rFonts w:ascii="Georgia" w:eastAsia="Times New Roman" w:hAnsi="Georgia" w:cs="Arial"/>
          <w:sz w:val="16"/>
          <w:szCs w:val="16"/>
        </w:rPr>
      </w:pPr>
    </w:p>
    <w:p w14:paraId="38832981" w14:textId="77777777" w:rsidR="00E54489" w:rsidRPr="00D87E1E" w:rsidRDefault="00E54489" w:rsidP="00E54489">
      <w:pPr>
        <w:tabs>
          <w:tab w:val="center" w:pos="4153"/>
        </w:tabs>
        <w:rPr>
          <w:rFonts w:ascii="Georgia" w:hAnsi="Georgia"/>
          <w:b/>
          <w:bCs/>
          <w:sz w:val="18"/>
          <w:szCs w:val="18"/>
        </w:rPr>
      </w:pPr>
      <w:r w:rsidRPr="00D87E1E">
        <w:rPr>
          <w:rFonts w:ascii="Georgia" w:hAnsi="Georgia"/>
          <w:b/>
          <w:bCs/>
          <w:sz w:val="18"/>
          <w:szCs w:val="18"/>
        </w:rPr>
        <w:t xml:space="preserve">Background:       </w:t>
      </w:r>
    </w:p>
    <w:p w14:paraId="1ADC1A99" w14:textId="681C3140" w:rsidR="00E54489" w:rsidRPr="00D87E1E" w:rsidRDefault="00E54489" w:rsidP="00E54489">
      <w:pPr>
        <w:tabs>
          <w:tab w:val="center" w:pos="4153"/>
        </w:tabs>
        <w:jc w:val="both"/>
        <w:rPr>
          <w:rFonts w:ascii="Georgia" w:hAnsi="Georgia"/>
          <w:b/>
          <w:bCs/>
          <w:sz w:val="18"/>
          <w:szCs w:val="18"/>
        </w:rPr>
      </w:pPr>
      <w:r w:rsidRPr="00D87E1E">
        <w:rPr>
          <w:rFonts w:ascii="Georgia" w:hAnsi="Georgia"/>
          <w:sz w:val="18"/>
          <w:szCs w:val="18"/>
        </w:rPr>
        <w:t xml:space="preserve">Practical Action is an international development organization that puts ingenious ideas to the people in </w:t>
      </w:r>
      <w:r w:rsidR="00633585" w:rsidRPr="00D87E1E">
        <w:rPr>
          <w:rFonts w:ascii="Georgia" w:hAnsi="Georgia"/>
          <w:sz w:val="18"/>
          <w:szCs w:val="18"/>
        </w:rPr>
        <w:t>poverty that</w:t>
      </w:r>
      <w:r w:rsidRPr="00D87E1E">
        <w:rPr>
          <w:rFonts w:ascii="Georgia" w:hAnsi="Georgia"/>
          <w:sz w:val="18"/>
          <w:szCs w:val="18"/>
        </w:rPr>
        <w:t xml:space="preserve"> can change their world. We have </w:t>
      </w:r>
      <w:r w:rsidR="00633585" w:rsidRPr="00D87E1E">
        <w:rPr>
          <w:rFonts w:ascii="Georgia" w:hAnsi="Georgia"/>
          <w:sz w:val="18"/>
          <w:szCs w:val="18"/>
        </w:rPr>
        <w:t>offices</w:t>
      </w:r>
      <w:r w:rsidRPr="00D87E1E">
        <w:rPr>
          <w:rFonts w:ascii="Georgia" w:hAnsi="Georgia"/>
          <w:sz w:val="18"/>
          <w:szCs w:val="18"/>
        </w:rPr>
        <w:t xml:space="preserve"> in the UK, Africa, Asia and Latin America. Practical Action registered in Sudan since 1988, working in Sudan in Blue Nile, East Sudan and North Darfur. We work under 3 change ambitions (farming that work, Energy that transform and Cities fit for people</w:t>
      </w:r>
      <w:r w:rsidRPr="00D87E1E">
        <w:rPr>
          <w:rFonts w:ascii="Georgia" w:hAnsi="Georgia"/>
          <w:b/>
          <w:bCs/>
          <w:sz w:val="18"/>
          <w:szCs w:val="18"/>
        </w:rPr>
        <w:t xml:space="preserve">                                  </w:t>
      </w:r>
    </w:p>
    <w:p w14:paraId="08F5262B" w14:textId="77777777" w:rsidR="00E54489" w:rsidRPr="00D87E1E" w:rsidRDefault="00E54489" w:rsidP="00E54489">
      <w:pPr>
        <w:rPr>
          <w:rFonts w:ascii="Georgia" w:hAnsi="Georgia"/>
          <w:b/>
          <w:bCs/>
          <w:sz w:val="18"/>
          <w:szCs w:val="18"/>
        </w:rPr>
      </w:pPr>
      <w:r w:rsidRPr="00D87E1E">
        <w:rPr>
          <w:rFonts w:ascii="Georgia" w:hAnsi="Georgia"/>
          <w:b/>
          <w:bCs/>
          <w:sz w:val="18"/>
          <w:szCs w:val="18"/>
        </w:rPr>
        <w:t xml:space="preserve">Introduction: </w:t>
      </w:r>
    </w:p>
    <w:p w14:paraId="3FC5F725" w14:textId="77777777" w:rsidR="00E54489" w:rsidRPr="008C294C" w:rsidRDefault="00E54489" w:rsidP="00E54489">
      <w:pPr>
        <w:jc w:val="both"/>
        <w:rPr>
          <w:rFonts w:ascii="Georgia" w:hAnsi="Georgia" w:cs="Arial"/>
          <w:b/>
          <w:bCs/>
          <w:sz w:val="18"/>
          <w:szCs w:val="18"/>
        </w:rPr>
      </w:pPr>
      <w:r w:rsidRPr="008C294C">
        <w:rPr>
          <w:rFonts w:ascii="Georgia" w:hAnsi="Georgia" w:cs="Arial"/>
          <w:sz w:val="18"/>
          <w:szCs w:val="18"/>
        </w:rPr>
        <w:t xml:space="preserve">The Sudan FAO program is currently funding a Project of </w:t>
      </w:r>
      <w:r w:rsidRPr="008C294C">
        <w:rPr>
          <w:rFonts w:ascii="Georgia" w:hAnsi="Georgia"/>
          <w:sz w:val="18"/>
          <w:szCs w:val="18"/>
        </w:rPr>
        <w:t xml:space="preserve">Improving the livestock migratory route corridor in </w:t>
      </w:r>
      <w:r w:rsidRPr="008C294C">
        <w:rPr>
          <w:rFonts w:ascii="Georgia" w:hAnsi="Georgia"/>
          <w:sz w:val="18"/>
          <w:szCs w:val="18"/>
          <w:lang w:val="en-GB"/>
        </w:rPr>
        <w:t>Wad El Mahi</w:t>
      </w:r>
      <w:r w:rsidRPr="008C294C">
        <w:rPr>
          <w:rFonts w:ascii="Georgia" w:hAnsi="Georgia"/>
          <w:sz w:val="18"/>
          <w:szCs w:val="18"/>
        </w:rPr>
        <w:t xml:space="preserve"> locality, Blue Nile Region</w:t>
      </w:r>
      <w:r w:rsidRPr="008C294C">
        <w:rPr>
          <w:rFonts w:ascii="Georgia" w:hAnsi="Georgia" w:cs="Arial"/>
          <w:sz w:val="18"/>
          <w:szCs w:val="18"/>
        </w:rPr>
        <w:t xml:space="preserve"> implemented by Practical Action </w:t>
      </w:r>
      <w:r w:rsidRPr="008C294C">
        <w:rPr>
          <w:rFonts w:ascii="Georgia" w:eastAsia="Arial" w:hAnsi="Georgia"/>
          <w:color w:val="000000"/>
          <w:sz w:val="18"/>
          <w:szCs w:val="18"/>
        </w:rPr>
        <w:t>targeted locality   Wadlmahi )</w:t>
      </w:r>
      <w:r w:rsidRPr="008C294C">
        <w:rPr>
          <w:rFonts w:ascii="Georgia" w:hAnsi="Georgia" w:cs="Arial"/>
          <w:sz w:val="18"/>
          <w:szCs w:val="18"/>
        </w:rPr>
        <w:t xml:space="preserve">  to demarcation  corridor that contribute in  mitigate  conflict  between farmers and pastoralist  that  affected with civil war, climate change and degradation of natural resources through conflict or man use     returnees of flocks of animal from South Sudan To Sudan Targeted BNR       </w:t>
      </w:r>
      <w:r w:rsidRPr="008C294C">
        <w:rPr>
          <w:rFonts w:ascii="Georgia" w:hAnsi="Georgia" w:cs="Arial"/>
          <w:b/>
          <w:bCs/>
          <w:sz w:val="18"/>
          <w:szCs w:val="18"/>
        </w:rPr>
        <w:t xml:space="preserve">                                                                            </w:t>
      </w:r>
    </w:p>
    <w:p w14:paraId="28A710C6" w14:textId="5640DDB8" w:rsidR="00E54489" w:rsidRPr="000B57BE" w:rsidRDefault="00E54489" w:rsidP="00E54489">
      <w:pPr>
        <w:jc w:val="both"/>
        <w:rPr>
          <w:rFonts w:ascii="Georgia" w:hAnsi="Georgia" w:cs="Arial"/>
          <w:sz w:val="18"/>
          <w:szCs w:val="18"/>
        </w:rPr>
      </w:pPr>
      <w:r w:rsidRPr="00C51755">
        <w:rPr>
          <w:rFonts w:ascii="Georgia" w:hAnsi="Georgia" w:cs="Arial"/>
          <w:b/>
          <w:bCs/>
          <w:sz w:val="18"/>
          <w:szCs w:val="18"/>
        </w:rPr>
        <w:t xml:space="preserve">Its goal is </w:t>
      </w:r>
      <w:r w:rsidRPr="00C51755">
        <w:rPr>
          <w:rFonts w:ascii="Georgia" w:hAnsi="Georgia" w:cs="Arial"/>
          <w:sz w:val="18"/>
          <w:szCs w:val="18"/>
        </w:rPr>
        <w:t xml:space="preserve">to sustain </w:t>
      </w:r>
      <w:r w:rsidRPr="00C51755">
        <w:rPr>
          <w:rFonts w:ascii="Georgia" w:hAnsi="Georgia"/>
          <w:sz w:val="18"/>
          <w:szCs w:val="18"/>
        </w:rPr>
        <w:t>the primary goal of demarcating migratory routes (livestock corridors) for animal movement is to establish a </w:t>
      </w:r>
      <w:r w:rsidRPr="00C51755">
        <w:rPr>
          <w:rStyle w:val="Strong"/>
          <w:rFonts w:ascii="Georgia" w:hAnsi="Georgia"/>
          <w:sz w:val="18"/>
          <w:szCs w:val="18"/>
        </w:rPr>
        <w:t>legally recognized, physical separation between livestock movement and agricultural cultivation farms</w:t>
      </w:r>
      <w:r w:rsidRPr="00C51755">
        <w:rPr>
          <w:rFonts w:ascii="Georgia" w:hAnsi="Georgia" w:cs="Arial"/>
          <w:color w:val="0A0A0A"/>
          <w:sz w:val="18"/>
          <w:szCs w:val="18"/>
          <w:shd w:val="clear" w:color="auto" w:fill="FFFFFF"/>
        </w:rPr>
        <w:t>. This process is designed to prevent, manage, and reduce, or eliminate, disputes over natural resources—such as water and pasture—between, settled farmers and mobile pastoralists.</w:t>
      </w:r>
      <w:r w:rsidRPr="00C51755">
        <w:rPr>
          <w:rStyle w:val="vkekvd"/>
          <w:rFonts w:ascii="Georgia" w:hAnsi="Georgia" w:cs="Arial"/>
          <w:color w:val="0A0A0A"/>
          <w:sz w:val="18"/>
          <w:szCs w:val="18"/>
          <w:shd w:val="clear" w:color="auto" w:fill="FFFFFF"/>
        </w:rPr>
        <w:t> </w:t>
      </w:r>
      <w:r w:rsidRPr="00C51755">
        <w:rPr>
          <w:rFonts w:ascii="Georgia" w:hAnsi="Georgia"/>
          <w:sz w:val="18"/>
          <w:szCs w:val="18"/>
        </w:rPr>
        <w:t xml:space="preserve">  enable farmers and </w:t>
      </w:r>
      <w:r w:rsidR="00633585" w:rsidRPr="00C51755">
        <w:rPr>
          <w:rFonts w:ascii="Georgia" w:hAnsi="Georgia"/>
          <w:sz w:val="18"/>
          <w:szCs w:val="18"/>
        </w:rPr>
        <w:t>pastoralists</w:t>
      </w:r>
      <w:r w:rsidRPr="00C51755">
        <w:rPr>
          <w:rFonts w:ascii="Georgia" w:hAnsi="Georgia"/>
          <w:sz w:val="18"/>
          <w:szCs w:val="18"/>
        </w:rPr>
        <w:t xml:space="preserve"> to think for themselves and find solutions to their own problems, individually or in groups of farmers and </w:t>
      </w:r>
      <w:r w:rsidR="00633585" w:rsidRPr="00C51755">
        <w:rPr>
          <w:rFonts w:ascii="Georgia" w:hAnsi="Georgia"/>
          <w:sz w:val="18"/>
          <w:szCs w:val="18"/>
        </w:rPr>
        <w:t>pastoralists</w:t>
      </w:r>
      <w:r w:rsidRPr="00C51755">
        <w:rPr>
          <w:rFonts w:ascii="Georgia" w:hAnsi="Georgia"/>
          <w:sz w:val="18"/>
          <w:szCs w:val="18"/>
        </w:rPr>
        <w:t>.</w:t>
      </w:r>
      <w:r w:rsidRPr="00C51755">
        <w:rPr>
          <w:rStyle w:val="markedcontent"/>
          <w:rFonts w:ascii="Georgia" w:hAnsi="Georgia" w:cs="Arial"/>
          <w:sz w:val="18"/>
          <w:szCs w:val="18"/>
        </w:rPr>
        <w:t xml:space="preserve"> support to other </w:t>
      </w:r>
      <w:r w:rsidR="00633585" w:rsidRPr="00C51755">
        <w:rPr>
          <w:rStyle w:val="markedcontent"/>
          <w:rFonts w:ascii="Georgia" w:hAnsi="Georgia" w:cs="Arial"/>
          <w:sz w:val="18"/>
          <w:szCs w:val="18"/>
        </w:rPr>
        <w:t>communities</w:t>
      </w:r>
      <w:r w:rsidRPr="00C51755">
        <w:rPr>
          <w:rStyle w:val="markedcontent"/>
          <w:rFonts w:ascii="Georgia" w:hAnsi="Georgia" w:cs="Arial"/>
          <w:sz w:val="18"/>
          <w:szCs w:val="18"/>
        </w:rPr>
        <w:t xml:space="preserve"> </w:t>
      </w:r>
      <w:r w:rsidR="00633585" w:rsidRPr="00C51755">
        <w:rPr>
          <w:rStyle w:val="markedcontent"/>
          <w:rFonts w:ascii="Georgia" w:hAnsi="Georgia" w:cs="Arial"/>
          <w:sz w:val="18"/>
          <w:szCs w:val="18"/>
        </w:rPr>
        <w:t>to</w:t>
      </w:r>
      <w:r w:rsidRPr="00C51755">
        <w:rPr>
          <w:rStyle w:val="markedcontent"/>
          <w:rFonts w:ascii="Georgia" w:hAnsi="Georgia" w:cs="Arial"/>
          <w:sz w:val="18"/>
          <w:szCs w:val="18"/>
        </w:rPr>
        <w:t xml:space="preserve"> achieve ultimate operational efficiency</w:t>
      </w:r>
      <w:r w:rsidRPr="00C51755">
        <w:rPr>
          <w:rFonts w:ascii="Georgia" w:hAnsi="Georgia" w:cs="Arial"/>
          <w:sz w:val="18"/>
          <w:szCs w:val="18"/>
        </w:rPr>
        <w:t xml:space="preserve"> in the community to pave road for </w:t>
      </w:r>
      <w:r w:rsidR="00633585" w:rsidRPr="00C51755">
        <w:rPr>
          <w:rFonts w:ascii="Georgia" w:hAnsi="Georgia" w:cs="Arial"/>
          <w:sz w:val="18"/>
          <w:szCs w:val="18"/>
        </w:rPr>
        <w:t>pastoralists</w:t>
      </w:r>
      <w:r w:rsidRPr="00C51755">
        <w:rPr>
          <w:rFonts w:ascii="Georgia" w:hAnsi="Georgia" w:cs="Arial"/>
          <w:sz w:val="18"/>
          <w:szCs w:val="18"/>
        </w:rPr>
        <w:t xml:space="preserve"> to facilitate the peace building, reconciliation and dissolve conflict resolution between farmers and pastoralist and finally consolidate reconciliation and social fabric through dissemination of peace culture in </w:t>
      </w:r>
      <w:r w:rsidR="00633585" w:rsidRPr="00C51755">
        <w:rPr>
          <w:rFonts w:ascii="Georgia" w:hAnsi="Georgia" w:cs="Arial"/>
          <w:sz w:val="18"/>
          <w:szCs w:val="18"/>
        </w:rPr>
        <w:t>targeted</w:t>
      </w:r>
      <w:r w:rsidRPr="00C51755">
        <w:rPr>
          <w:rFonts w:ascii="Georgia" w:hAnsi="Georgia" w:cs="Arial"/>
          <w:sz w:val="18"/>
          <w:szCs w:val="18"/>
        </w:rPr>
        <w:t xml:space="preserve"> community                                                                                                  </w:t>
      </w:r>
    </w:p>
    <w:p w14:paraId="2C3B369A" w14:textId="77777777" w:rsidR="00E54489" w:rsidRDefault="00E54489" w:rsidP="00E54489">
      <w:pPr>
        <w:pStyle w:val="NoSpacing"/>
        <w:jc w:val="both"/>
        <w:rPr>
          <w:rFonts w:ascii="Georgia" w:hAnsi="Georgia"/>
          <w:sz w:val="20"/>
          <w:szCs w:val="20"/>
        </w:rPr>
      </w:pPr>
    </w:p>
    <w:p w14:paraId="76AA6E09" w14:textId="230C65CB" w:rsidR="00E54489" w:rsidRPr="000142C7" w:rsidRDefault="00E54489" w:rsidP="00E54489">
      <w:pPr>
        <w:pStyle w:val="NoSpacing"/>
        <w:jc w:val="both"/>
        <w:rPr>
          <w:rFonts w:ascii="Georgia" w:hAnsi="Georgia"/>
          <w:sz w:val="20"/>
          <w:szCs w:val="20"/>
        </w:rPr>
      </w:pPr>
      <w:r w:rsidRPr="00D87E1E">
        <w:rPr>
          <w:rFonts w:ascii="Georgia" w:hAnsi="Georgia"/>
          <w:sz w:val="20"/>
          <w:szCs w:val="20"/>
        </w:rPr>
        <w:t xml:space="preserve"> </w:t>
      </w:r>
      <w:r w:rsidRPr="000142C7">
        <w:rPr>
          <w:rFonts w:ascii="Georgia" w:hAnsi="Georgia"/>
          <w:b/>
          <w:bCs/>
          <w:sz w:val="20"/>
          <w:szCs w:val="20"/>
        </w:rPr>
        <w:t>The project</w:t>
      </w:r>
      <w:r w:rsidRPr="000142C7">
        <w:rPr>
          <w:rFonts w:ascii="Georgia" w:hAnsi="Georgia"/>
          <w:sz w:val="20"/>
          <w:szCs w:val="20"/>
        </w:rPr>
        <w:t xml:space="preserve"> is planning to ‘Securing Pastoralism movement and Protecting Promoting Livestock Mobility to avoid the conflict with farmers across the corridor’. It summarizes the general context affecting livestock mobility in Blue Nile Region targeted Wadlmahi locality. The reasons for this are</w:t>
      </w:r>
      <w:r w:rsidR="00633585" w:rsidRPr="000142C7">
        <w:rPr>
          <w:rFonts w:ascii="Georgia" w:hAnsi="Georgia"/>
          <w:sz w:val="20"/>
          <w:szCs w:val="20"/>
        </w:rPr>
        <w:t>: This</w:t>
      </w:r>
      <w:r w:rsidRPr="000142C7">
        <w:rPr>
          <w:rFonts w:ascii="Georgia" w:hAnsi="Georgia"/>
          <w:sz w:val="20"/>
          <w:szCs w:val="20"/>
        </w:rPr>
        <w:t xml:space="preserve"> is an area where seasonal transhumance has particular significance, and where there are examples of specific actions taken to protect livestock routes.  Wadlmahi locality is the only state which have passed legislation governing livestock mobility in these circumstances of movement of Pastoralist from South Sudan to Sudan targeted BNR., Limited time and capacity prevented detailed consideration of the situation in other localities of BNR. Livestock mobility in Wadlmahi is important for both seasonal transhumance and access to markets. This paper concentrates on the first of these, largely because it is the focus of most of the experiences and documents available for review. This bias perhaps reflects the growing attention being given to resource-based conflict between farmers and </w:t>
      </w:r>
      <w:r w:rsidR="00633585" w:rsidRPr="000142C7">
        <w:rPr>
          <w:rFonts w:ascii="Georgia" w:hAnsi="Georgia"/>
          <w:sz w:val="20"/>
          <w:szCs w:val="20"/>
        </w:rPr>
        <w:t>pastoralists</w:t>
      </w:r>
      <w:r w:rsidRPr="000142C7">
        <w:rPr>
          <w:rFonts w:ascii="Georgia" w:hAnsi="Georgia"/>
          <w:sz w:val="20"/>
          <w:szCs w:val="20"/>
        </w:rPr>
        <w:t xml:space="preserve">, within which mobility is an important factor. The project has also </w:t>
      </w:r>
      <w:r w:rsidR="00633585" w:rsidRPr="000142C7">
        <w:rPr>
          <w:rFonts w:ascii="Georgia" w:hAnsi="Georgia"/>
          <w:sz w:val="20"/>
          <w:szCs w:val="20"/>
        </w:rPr>
        <w:t>been run</w:t>
      </w:r>
      <w:r w:rsidRPr="000142C7">
        <w:rPr>
          <w:rFonts w:ascii="Georgia" w:hAnsi="Georgia"/>
          <w:sz w:val="20"/>
          <w:szCs w:val="20"/>
        </w:rPr>
        <w:t xml:space="preserve"> to sustain the </w:t>
      </w:r>
      <w:r w:rsidR="00633585" w:rsidRPr="000142C7">
        <w:rPr>
          <w:rStyle w:val="markedcontent"/>
          <w:rFonts w:ascii="Georgia" w:hAnsi="Georgia" w:cs="Arial"/>
          <w:sz w:val="20"/>
          <w:szCs w:val="20"/>
        </w:rPr>
        <w:t>promotion of</w:t>
      </w:r>
      <w:r w:rsidRPr="000142C7">
        <w:rPr>
          <w:rStyle w:val="markedcontent"/>
          <w:rFonts w:ascii="Georgia" w:hAnsi="Georgia" w:cs="Arial"/>
          <w:sz w:val="20"/>
          <w:szCs w:val="20"/>
        </w:rPr>
        <w:t xml:space="preserve"> inclusive economic, social fabric, and ecological development through reconciliation to build peace in the community to make an effective contribution towards sustainable and widespread prosperity in developing and emerging economies</w:t>
      </w:r>
      <w:r w:rsidRPr="000142C7">
        <w:rPr>
          <w:rFonts w:ascii="Georgia" w:hAnsi="Georgia"/>
          <w:sz w:val="20"/>
          <w:szCs w:val="20"/>
        </w:rPr>
        <w:t xml:space="preserve"> intention to engage the</w:t>
      </w:r>
      <w:r w:rsidRPr="002612B2">
        <w:rPr>
          <w:rFonts w:ascii="Georgia" w:hAnsi="Georgia"/>
          <w:b/>
          <w:bCs/>
          <w:color w:val="EE0000"/>
          <w:sz w:val="20"/>
          <w:szCs w:val="20"/>
        </w:rPr>
        <w:t xml:space="preserve"> contractor</w:t>
      </w:r>
      <w:r w:rsidRPr="002612B2">
        <w:rPr>
          <w:rFonts w:ascii="Georgia" w:hAnsi="Georgia"/>
          <w:color w:val="EE0000"/>
          <w:sz w:val="20"/>
          <w:szCs w:val="20"/>
        </w:rPr>
        <w:t xml:space="preserve"> </w:t>
      </w:r>
      <w:r w:rsidRPr="000142C7">
        <w:rPr>
          <w:rFonts w:ascii="Georgia" w:hAnsi="Georgia"/>
          <w:sz w:val="20"/>
          <w:szCs w:val="20"/>
        </w:rPr>
        <w:t>to demarcation the important corridor in BNR</w:t>
      </w:r>
    </w:p>
    <w:p w14:paraId="034C430A" w14:textId="66F668C1" w:rsidR="00E54489" w:rsidRPr="00E02F07" w:rsidRDefault="00E54489" w:rsidP="00E54489">
      <w:pPr>
        <w:pStyle w:val="NoSpacing"/>
        <w:jc w:val="both"/>
        <w:rPr>
          <w:rFonts w:ascii="Georgia" w:hAnsi="Georgia"/>
          <w:sz w:val="18"/>
          <w:szCs w:val="18"/>
        </w:rPr>
      </w:pPr>
      <w:r w:rsidRPr="00D87E1E">
        <w:rPr>
          <w:rFonts w:ascii="Georgia" w:hAnsi="Georgia"/>
          <w:sz w:val="20"/>
          <w:szCs w:val="20"/>
        </w:rPr>
        <w:t xml:space="preserve"> </w:t>
      </w:r>
      <w:r w:rsidRPr="00D87E1E">
        <w:rPr>
          <w:rStyle w:val="markedcontent"/>
          <w:rFonts w:ascii="Georgia" w:hAnsi="Georgia" w:cs="Arial"/>
          <w:b/>
          <w:bCs/>
          <w:sz w:val="20"/>
          <w:szCs w:val="20"/>
        </w:rPr>
        <w:t xml:space="preserve">Justification                    </w:t>
      </w:r>
      <w:r w:rsidRPr="00D87E1E">
        <w:rPr>
          <w:rFonts w:ascii="Georgia" w:hAnsi="Georgia"/>
          <w:sz w:val="20"/>
          <w:szCs w:val="20"/>
        </w:rPr>
        <w:br/>
      </w:r>
      <w:r>
        <w:rPr>
          <w:rFonts w:ascii="Georgia" w:hAnsi="Georgia"/>
          <w:b/>
          <w:bCs/>
          <w:sz w:val="18"/>
          <w:szCs w:val="18"/>
        </w:rPr>
        <w:t xml:space="preserve">    The Demarcation   </w:t>
      </w:r>
      <w:r w:rsidR="00633585">
        <w:rPr>
          <w:rFonts w:ascii="Georgia" w:hAnsi="Georgia"/>
          <w:b/>
          <w:bCs/>
          <w:sz w:val="18"/>
          <w:szCs w:val="18"/>
        </w:rPr>
        <w:t>resulted</w:t>
      </w:r>
      <w:r>
        <w:rPr>
          <w:rFonts w:ascii="Georgia" w:hAnsi="Georgia"/>
          <w:b/>
          <w:bCs/>
          <w:sz w:val="18"/>
          <w:szCs w:val="18"/>
        </w:rPr>
        <w:t xml:space="preserve"> in r</w:t>
      </w:r>
      <w:r w:rsidRPr="00E02F07">
        <w:rPr>
          <w:rFonts w:ascii="Georgia" w:hAnsi="Georgia"/>
          <w:b/>
          <w:bCs/>
          <w:sz w:val="18"/>
          <w:szCs w:val="18"/>
        </w:rPr>
        <w:t xml:space="preserve">eduction of </w:t>
      </w:r>
      <w:r>
        <w:rPr>
          <w:rFonts w:ascii="Georgia" w:hAnsi="Georgia"/>
          <w:b/>
          <w:bCs/>
          <w:sz w:val="18"/>
          <w:szCs w:val="18"/>
        </w:rPr>
        <w:t>c</w:t>
      </w:r>
      <w:r w:rsidRPr="00E02F07">
        <w:rPr>
          <w:rFonts w:ascii="Georgia" w:hAnsi="Georgia"/>
          <w:b/>
          <w:bCs/>
          <w:sz w:val="18"/>
          <w:szCs w:val="18"/>
        </w:rPr>
        <w:t xml:space="preserve">rop </w:t>
      </w:r>
      <w:r>
        <w:rPr>
          <w:rFonts w:ascii="Georgia" w:hAnsi="Georgia"/>
          <w:b/>
          <w:bCs/>
          <w:sz w:val="18"/>
          <w:szCs w:val="18"/>
        </w:rPr>
        <w:t>d</w:t>
      </w:r>
      <w:r w:rsidRPr="00E02F07">
        <w:rPr>
          <w:rFonts w:ascii="Georgia" w:hAnsi="Georgia"/>
          <w:b/>
          <w:bCs/>
          <w:sz w:val="18"/>
          <w:szCs w:val="18"/>
        </w:rPr>
        <w:t xml:space="preserve">amage and </w:t>
      </w:r>
      <w:r>
        <w:rPr>
          <w:rFonts w:ascii="Georgia" w:hAnsi="Georgia"/>
          <w:b/>
          <w:bCs/>
          <w:sz w:val="18"/>
          <w:szCs w:val="18"/>
        </w:rPr>
        <w:t>r</w:t>
      </w:r>
      <w:r w:rsidRPr="00E02F07">
        <w:rPr>
          <w:rFonts w:ascii="Georgia" w:hAnsi="Georgia"/>
          <w:b/>
          <w:bCs/>
          <w:sz w:val="18"/>
          <w:szCs w:val="18"/>
        </w:rPr>
        <w:t>etaliation:</w:t>
      </w:r>
      <w:r w:rsidRPr="00E02F07">
        <w:rPr>
          <w:rFonts w:ascii="Georgia" w:hAnsi="Georgia"/>
          <w:sz w:val="18"/>
          <w:szCs w:val="18"/>
        </w:rPr>
        <w:t xml:space="preserve"> A major source of tension is </w:t>
      </w:r>
      <w:r>
        <w:rPr>
          <w:rFonts w:ascii="Georgia" w:hAnsi="Georgia"/>
          <w:sz w:val="18"/>
          <w:szCs w:val="18"/>
        </w:rPr>
        <w:t>l</w:t>
      </w:r>
      <w:r w:rsidRPr="00E02F07">
        <w:rPr>
          <w:rFonts w:ascii="Georgia" w:hAnsi="Georgia"/>
          <w:sz w:val="18"/>
          <w:szCs w:val="18"/>
        </w:rPr>
        <w:t>ivestock straying into cultivated fields</w:t>
      </w:r>
      <w:r>
        <w:rPr>
          <w:rFonts w:ascii="Georgia" w:hAnsi="Georgia"/>
          <w:sz w:val="18"/>
          <w:szCs w:val="18"/>
        </w:rPr>
        <w:t xml:space="preserve"> farm.</w:t>
      </w:r>
      <w:r w:rsidRPr="00E02F07">
        <w:rPr>
          <w:rFonts w:ascii="Georgia" w:hAnsi="Georgia"/>
          <w:sz w:val="18"/>
          <w:szCs w:val="18"/>
        </w:rPr>
        <w:t xml:space="preserve"> Demarcation sets a clear, physical boundary (often using beacons or landmarks) between farming lands and designated grazing corridors, minimizing trespass and the subsequent destruction of crops.</w:t>
      </w:r>
      <w:r w:rsidRPr="00E02F07">
        <w:rPr>
          <w:rFonts w:ascii="Georgia" w:hAnsi="Georgia"/>
          <w:b/>
          <w:bCs/>
          <w:sz w:val="18"/>
          <w:szCs w:val="18"/>
        </w:rPr>
        <w:t xml:space="preserve"> </w:t>
      </w:r>
      <w:r>
        <w:rPr>
          <w:rFonts w:ascii="Georgia" w:hAnsi="Georgia"/>
          <w:b/>
          <w:bCs/>
          <w:sz w:val="18"/>
          <w:szCs w:val="18"/>
        </w:rPr>
        <w:t>p</w:t>
      </w:r>
      <w:r w:rsidRPr="00E02F07">
        <w:rPr>
          <w:rFonts w:ascii="Georgia" w:hAnsi="Georgia"/>
          <w:b/>
          <w:bCs/>
          <w:sz w:val="18"/>
          <w:szCs w:val="18"/>
        </w:rPr>
        <w:t xml:space="preserve">rotection of </w:t>
      </w:r>
      <w:r>
        <w:rPr>
          <w:rFonts w:ascii="Georgia" w:hAnsi="Georgia"/>
          <w:b/>
          <w:bCs/>
          <w:sz w:val="18"/>
          <w:szCs w:val="18"/>
        </w:rPr>
        <w:t>r</w:t>
      </w:r>
      <w:r w:rsidRPr="00E02F07">
        <w:rPr>
          <w:rFonts w:ascii="Georgia" w:hAnsi="Georgia"/>
          <w:b/>
          <w:bCs/>
          <w:sz w:val="18"/>
          <w:szCs w:val="18"/>
        </w:rPr>
        <w:t xml:space="preserve">ights and </w:t>
      </w:r>
      <w:r>
        <w:rPr>
          <w:rFonts w:ascii="Georgia" w:hAnsi="Georgia"/>
          <w:b/>
          <w:bCs/>
          <w:sz w:val="18"/>
          <w:szCs w:val="18"/>
        </w:rPr>
        <w:t>r</w:t>
      </w:r>
      <w:r w:rsidRPr="00E02F07">
        <w:rPr>
          <w:rFonts w:ascii="Georgia" w:hAnsi="Georgia"/>
          <w:b/>
          <w:bCs/>
          <w:sz w:val="18"/>
          <w:szCs w:val="18"/>
        </w:rPr>
        <w:t>esources:</w:t>
      </w:r>
      <w:r w:rsidRPr="00E02F07">
        <w:rPr>
          <w:rFonts w:ascii="Georgia" w:hAnsi="Georgia"/>
          <w:sz w:val="18"/>
          <w:szCs w:val="18"/>
        </w:rPr>
        <w:t xml:space="preserve"> In many regions, the rapid </w:t>
      </w:r>
      <w:r w:rsidRPr="00E02F07">
        <w:rPr>
          <w:rFonts w:ascii="Georgia" w:hAnsi="Georgia"/>
          <w:sz w:val="18"/>
          <w:szCs w:val="18"/>
        </w:rPr>
        <w:lastRenderedPageBreak/>
        <w:t>expansion of farming and urban development has caused traditional migratory routes to disappear, forcing herders onto cultivated land. Demarcation stops the "squeezing" of these corridors by unauthorized, new agricultural plots or infrastructure.</w:t>
      </w:r>
      <w:r w:rsidRPr="00E02F07">
        <w:rPr>
          <w:rFonts w:ascii="Georgia" w:hAnsi="Georgia"/>
          <w:b/>
          <w:bCs/>
          <w:sz w:val="18"/>
          <w:szCs w:val="18"/>
        </w:rPr>
        <w:t xml:space="preserve"> Conflict </w:t>
      </w:r>
      <w:r>
        <w:rPr>
          <w:rFonts w:ascii="Georgia" w:hAnsi="Georgia"/>
          <w:b/>
          <w:bCs/>
          <w:sz w:val="18"/>
          <w:szCs w:val="18"/>
        </w:rPr>
        <w:t>p</w:t>
      </w:r>
      <w:r w:rsidRPr="00E02F07">
        <w:rPr>
          <w:rFonts w:ascii="Georgia" w:hAnsi="Georgia"/>
          <w:b/>
          <w:bCs/>
          <w:sz w:val="18"/>
          <w:szCs w:val="18"/>
        </w:rPr>
        <w:t>revention through Routine:</w:t>
      </w:r>
      <w:r w:rsidRPr="00E02F07">
        <w:rPr>
          <w:rFonts w:ascii="Georgia" w:hAnsi="Georgia"/>
          <w:sz w:val="18"/>
          <w:szCs w:val="18"/>
        </w:rPr>
        <w:t> When routes are officially recognized and mapped, both farmers and pastoralists are aware of the designated path. This minimizes surprises, reduces misunderstandings, and allows for proactive management of the timing of livestock movement.</w:t>
      </w:r>
      <w:r w:rsidRPr="00E02F07">
        <w:rPr>
          <w:rFonts w:ascii="Georgia" w:hAnsi="Georgia"/>
          <w:b/>
          <w:bCs/>
          <w:sz w:val="18"/>
          <w:szCs w:val="18"/>
        </w:rPr>
        <w:t xml:space="preserve"> </w:t>
      </w:r>
      <w:r>
        <w:rPr>
          <w:rFonts w:ascii="Georgia" w:hAnsi="Georgia"/>
          <w:b/>
          <w:bCs/>
          <w:sz w:val="18"/>
          <w:szCs w:val="18"/>
        </w:rPr>
        <w:t>f</w:t>
      </w:r>
      <w:r w:rsidRPr="00E02F07">
        <w:rPr>
          <w:rFonts w:ascii="Georgia" w:hAnsi="Georgia"/>
          <w:b/>
          <w:bCs/>
          <w:sz w:val="18"/>
          <w:szCs w:val="18"/>
        </w:rPr>
        <w:t xml:space="preserve">acilitating </w:t>
      </w:r>
      <w:r>
        <w:rPr>
          <w:rFonts w:ascii="Georgia" w:hAnsi="Georgia"/>
          <w:b/>
          <w:bCs/>
          <w:sz w:val="18"/>
          <w:szCs w:val="18"/>
        </w:rPr>
        <w:t>a</w:t>
      </w:r>
      <w:r w:rsidRPr="00E02F07">
        <w:rPr>
          <w:rFonts w:ascii="Georgia" w:hAnsi="Georgia"/>
          <w:b/>
          <w:bCs/>
          <w:sz w:val="18"/>
          <w:szCs w:val="18"/>
        </w:rPr>
        <w:t xml:space="preserve">ccess to </w:t>
      </w:r>
      <w:r>
        <w:rPr>
          <w:rFonts w:ascii="Georgia" w:hAnsi="Georgia"/>
          <w:b/>
          <w:bCs/>
          <w:sz w:val="18"/>
          <w:szCs w:val="18"/>
        </w:rPr>
        <w:t>w</w:t>
      </w:r>
      <w:r w:rsidRPr="00E02F07">
        <w:rPr>
          <w:rFonts w:ascii="Georgia" w:hAnsi="Georgia"/>
          <w:b/>
          <w:bCs/>
          <w:sz w:val="18"/>
          <w:szCs w:val="18"/>
        </w:rPr>
        <w:t>ater</w:t>
      </w:r>
      <w:r>
        <w:rPr>
          <w:rFonts w:ascii="Georgia" w:hAnsi="Georgia"/>
          <w:b/>
          <w:bCs/>
          <w:sz w:val="18"/>
          <w:szCs w:val="18"/>
        </w:rPr>
        <w:t xml:space="preserve"> source point that was located near the farm </w:t>
      </w:r>
      <w:r w:rsidRPr="00E02F07">
        <w:rPr>
          <w:rFonts w:ascii="Georgia" w:hAnsi="Georgia"/>
          <w:b/>
          <w:bCs/>
          <w:sz w:val="18"/>
          <w:szCs w:val="18"/>
        </w:rPr>
        <w:t xml:space="preserve">and </w:t>
      </w:r>
      <w:r>
        <w:rPr>
          <w:rFonts w:ascii="Georgia" w:hAnsi="Georgia"/>
          <w:b/>
          <w:bCs/>
          <w:sz w:val="18"/>
          <w:szCs w:val="18"/>
        </w:rPr>
        <w:t>p</w:t>
      </w:r>
      <w:r w:rsidRPr="00E02F07">
        <w:rPr>
          <w:rFonts w:ascii="Georgia" w:hAnsi="Georgia"/>
          <w:b/>
          <w:bCs/>
          <w:sz w:val="18"/>
          <w:szCs w:val="18"/>
        </w:rPr>
        <w:t>asture</w:t>
      </w:r>
      <w:r>
        <w:rPr>
          <w:rFonts w:ascii="Georgia" w:hAnsi="Georgia"/>
          <w:b/>
          <w:bCs/>
          <w:sz w:val="18"/>
          <w:szCs w:val="18"/>
        </w:rPr>
        <w:t xml:space="preserve"> that adjacent to cultivated farms</w:t>
      </w:r>
      <w:r w:rsidRPr="00E02F07">
        <w:rPr>
          <w:rFonts w:ascii="Georgia" w:hAnsi="Georgia"/>
          <w:b/>
          <w:bCs/>
          <w:sz w:val="18"/>
          <w:szCs w:val="18"/>
        </w:rPr>
        <w:t>:</w:t>
      </w:r>
      <w:r w:rsidRPr="00E02F07">
        <w:rPr>
          <w:rFonts w:ascii="Georgia" w:hAnsi="Georgia"/>
          <w:sz w:val="18"/>
          <w:szCs w:val="18"/>
        </w:rPr>
        <w:t xml:space="preserve"> Demarcation often includes protecting water sources (ghaffirs or water </w:t>
      </w:r>
      <w:r>
        <w:rPr>
          <w:rFonts w:ascii="Georgia" w:hAnsi="Georgia"/>
          <w:sz w:val="18"/>
          <w:szCs w:val="18"/>
        </w:rPr>
        <w:t>points)</w:t>
      </w:r>
      <w:r w:rsidRPr="00E02F07">
        <w:rPr>
          <w:rFonts w:ascii="Georgia" w:hAnsi="Georgia"/>
          <w:sz w:val="18"/>
          <w:szCs w:val="18"/>
        </w:rPr>
        <w:t xml:space="preserve"> and rest areas along the route. This ensures animals do not need to stray far from the path to find water, further reducing the chance of encroachment on farms.</w:t>
      </w:r>
      <w:r w:rsidRPr="00E02F07">
        <w:rPr>
          <w:rFonts w:ascii="Georgia" w:hAnsi="Georgia"/>
          <w:b/>
          <w:bCs/>
          <w:sz w:val="18"/>
          <w:szCs w:val="18"/>
        </w:rPr>
        <w:t xml:space="preserve"> Improved Safety and Security:</w:t>
      </w:r>
      <w:r w:rsidRPr="00E02F07">
        <w:rPr>
          <w:rFonts w:ascii="Georgia" w:hAnsi="Georgia"/>
          <w:sz w:val="18"/>
          <w:szCs w:val="18"/>
        </w:rPr>
        <w:t> Unmarked routes can lead to tense encounters, with farmers forming vigilantes and herders arming themselves. Demarcation creates a structured, orderly process that reduces the militarization of pastoralism.</w:t>
      </w:r>
      <w:r w:rsidRPr="00E02F07">
        <w:rPr>
          <w:rFonts w:ascii="Georgia" w:hAnsi="Georgia"/>
          <w:b/>
          <w:bCs/>
          <w:sz w:val="18"/>
          <w:szCs w:val="18"/>
        </w:rPr>
        <w:t xml:space="preserve"> Economic Stability and Livelihoods:</w:t>
      </w:r>
      <w:r w:rsidRPr="00E02F07">
        <w:rPr>
          <w:rFonts w:ascii="Georgia" w:hAnsi="Georgia"/>
          <w:sz w:val="18"/>
          <w:szCs w:val="18"/>
        </w:rPr>
        <w:t> By reducing conflict, both groups can focus on their respective livelihoods—farming and animal rearing—which often rely on each other (e.g., cattle grazing on crop residues in exchange for manure). It also decreases the loss of animals due to illegal, tense confrontations. </w:t>
      </w:r>
    </w:p>
    <w:p w14:paraId="1FB47C2D" w14:textId="77777777" w:rsidR="00E54489" w:rsidRPr="00E02F07" w:rsidRDefault="00E54489" w:rsidP="00E54489">
      <w:pPr>
        <w:pStyle w:val="NoSpacing"/>
        <w:jc w:val="both"/>
        <w:rPr>
          <w:rFonts w:ascii="Georgia" w:hAnsi="Georgia"/>
          <w:sz w:val="18"/>
          <w:szCs w:val="18"/>
        </w:rPr>
      </w:pPr>
    </w:p>
    <w:p w14:paraId="6A0C7DE6" w14:textId="77777777" w:rsidR="00E54489" w:rsidRPr="00442F29" w:rsidRDefault="00E54489" w:rsidP="00E54489">
      <w:pPr>
        <w:pStyle w:val="NoSpacing"/>
        <w:jc w:val="both"/>
        <w:rPr>
          <w:rFonts w:ascii="Georgia" w:hAnsi="Georgia"/>
          <w:b/>
          <w:bCs/>
        </w:rPr>
      </w:pPr>
      <w:r w:rsidRPr="00442F29">
        <w:rPr>
          <w:rFonts w:ascii="Georgia" w:hAnsi="Georgia"/>
          <w:b/>
          <w:bCs/>
        </w:rPr>
        <w:t xml:space="preserve"> Description </w:t>
      </w:r>
    </w:p>
    <w:p w14:paraId="7C46D032" w14:textId="6AB4E972" w:rsidR="00E54489" w:rsidRPr="00E02F07" w:rsidRDefault="00E54489" w:rsidP="00E54489">
      <w:pPr>
        <w:pStyle w:val="NoSpacing"/>
        <w:jc w:val="both"/>
        <w:rPr>
          <w:rFonts w:ascii="Georgia" w:hAnsi="Georgia" w:cs="Arial"/>
          <w:sz w:val="18"/>
          <w:szCs w:val="18"/>
        </w:rPr>
      </w:pPr>
      <w:r w:rsidRPr="00E02F07">
        <w:rPr>
          <w:rFonts w:ascii="Georgia" w:hAnsi="Georgia"/>
          <w:sz w:val="18"/>
          <w:szCs w:val="18"/>
        </w:rPr>
        <w:t xml:space="preserve">The project is planning to </w:t>
      </w:r>
      <w:r w:rsidR="00633585" w:rsidRPr="00E02F07">
        <w:rPr>
          <w:rFonts w:ascii="Georgia" w:hAnsi="Georgia"/>
          <w:sz w:val="18"/>
          <w:szCs w:val="18"/>
        </w:rPr>
        <w:t>demarcate</w:t>
      </w:r>
      <w:r w:rsidRPr="00E02F07">
        <w:rPr>
          <w:rFonts w:ascii="Georgia" w:hAnsi="Georgia"/>
          <w:sz w:val="18"/>
          <w:szCs w:val="18"/>
        </w:rPr>
        <w:t xml:space="preserve"> the </w:t>
      </w:r>
      <w:r w:rsidR="00633585" w:rsidRPr="00E02F07">
        <w:rPr>
          <w:rFonts w:ascii="Georgia" w:hAnsi="Georgia"/>
          <w:sz w:val="18"/>
          <w:szCs w:val="18"/>
        </w:rPr>
        <w:t>corridor,</w:t>
      </w:r>
      <w:r w:rsidRPr="00E02F07">
        <w:rPr>
          <w:rFonts w:ascii="Georgia" w:hAnsi="Georgia"/>
          <w:sz w:val="18"/>
          <w:szCs w:val="18"/>
        </w:rPr>
        <w:t xml:space="preserve"> and the   </w:t>
      </w:r>
      <w:r w:rsidRPr="00E02F07">
        <w:rPr>
          <w:rFonts w:ascii="Georgia" w:hAnsi="Georgia" w:cs="Open Sans"/>
          <w:sz w:val="18"/>
          <w:szCs w:val="18"/>
          <w:shd w:val="clear" w:color="auto" w:fill="FFFFFF"/>
        </w:rPr>
        <w:t xml:space="preserve">Livestock route demarcation is an old practice in the BNR. It involves delineating the line that organizes the seasonal movement of livestock from dry season grazing grounds to wet season grazing areas. There are other routes assigned for trekking livestock to main livestock markets. This document explains the approach and how it has been used </w:t>
      </w:r>
      <w:r w:rsidR="00633585" w:rsidRPr="00E02F07">
        <w:rPr>
          <w:rFonts w:ascii="Georgia" w:hAnsi="Georgia" w:cs="Open Sans"/>
          <w:sz w:val="18"/>
          <w:szCs w:val="18"/>
          <w:shd w:val="clear" w:color="auto" w:fill="FFFFFF"/>
        </w:rPr>
        <w:t>to reduce</w:t>
      </w:r>
      <w:r w:rsidRPr="00E02F07">
        <w:rPr>
          <w:rFonts w:ascii="Georgia" w:hAnsi="Georgia" w:cs="Open Sans"/>
          <w:sz w:val="18"/>
          <w:szCs w:val="18"/>
          <w:shd w:val="clear" w:color="auto" w:fill="FFFFFF"/>
        </w:rPr>
        <w:t xml:space="preserve"> the potential conflicts or disputes between farmers and herders over accessing natural resources.</w:t>
      </w:r>
      <w:r w:rsidRPr="00E02F07">
        <w:rPr>
          <w:rFonts w:ascii="Georgia" w:hAnsi="Georgia" w:cs="Arial"/>
          <w:sz w:val="18"/>
          <w:szCs w:val="18"/>
        </w:rPr>
        <w:t xml:space="preserve"> </w:t>
      </w:r>
      <w:r w:rsidRPr="00E02F07">
        <w:rPr>
          <w:rFonts w:ascii="Georgia" w:hAnsi="Georgia"/>
          <w:sz w:val="18"/>
          <w:szCs w:val="18"/>
        </w:rPr>
        <w:t xml:space="preserve">However, when there is shortage of </w:t>
      </w:r>
      <w:r w:rsidR="00633585" w:rsidRPr="00E02F07">
        <w:rPr>
          <w:rFonts w:ascii="Georgia" w:hAnsi="Georgia"/>
          <w:sz w:val="18"/>
          <w:szCs w:val="18"/>
        </w:rPr>
        <w:t>rain</w:t>
      </w:r>
      <w:r w:rsidRPr="00E02F07">
        <w:rPr>
          <w:rFonts w:ascii="Georgia" w:hAnsi="Georgia"/>
          <w:sz w:val="18"/>
          <w:szCs w:val="18"/>
        </w:rPr>
        <w:t xml:space="preserve"> during the season, they do not proceed to the summer grazing </w:t>
      </w:r>
      <w:r w:rsidR="00633585" w:rsidRPr="00E02F07">
        <w:rPr>
          <w:rFonts w:ascii="Georgia" w:hAnsi="Georgia"/>
          <w:sz w:val="18"/>
          <w:szCs w:val="18"/>
        </w:rPr>
        <w:t>grounds,</w:t>
      </w:r>
      <w:r w:rsidRPr="00E02F07">
        <w:rPr>
          <w:rFonts w:ascii="Georgia" w:hAnsi="Georgia"/>
          <w:sz w:val="18"/>
          <w:szCs w:val="18"/>
        </w:rPr>
        <w:t xml:space="preserve"> and they may cut their seasonal movement in the middle of the route to return to their wet season grazing areas. Livestock routes are inherited cultural traditions within the livelihood of pastoral communities in the </w:t>
      </w:r>
      <w:r w:rsidR="00633585" w:rsidRPr="00E02F07">
        <w:rPr>
          <w:rFonts w:ascii="Georgia" w:hAnsi="Georgia"/>
          <w:sz w:val="18"/>
          <w:szCs w:val="18"/>
        </w:rPr>
        <w:t>Sudan,</w:t>
      </w:r>
      <w:r w:rsidRPr="00E02F07">
        <w:rPr>
          <w:rFonts w:ascii="Georgia" w:hAnsi="Georgia"/>
          <w:sz w:val="18"/>
          <w:szCs w:val="18"/>
        </w:rPr>
        <w:t xml:space="preserve"> and many social events and traditions are attached to the culture and season, including marriage ceremonies, poetry, shopping or marketing seasons.</w:t>
      </w:r>
      <w:r>
        <w:rPr>
          <w:rFonts w:ascii="Georgia" w:hAnsi="Georgia"/>
          <w:sz w:val="18"/>
          <w:szCs w:val="18"/>
        </w:rPr>
        <w:t xml:space="preserve"> </w:t>
      </w:r>
    </w:p>
    <w:p w14:paraId="43AE00BB" w14:textId="77777777" w:rsidR="00E54489" w:rsidRPr="00442F29" w:rsidRDefault="00E54489" w:rsidP="00E54489">
      <w:pPr>
        <w:pStyle w:val="NoSpacing"/>
        <w:jc w:val="both"/>
        <w:rPr>
          <w:rFonts w:ascii="Georgia" w:hAnsi="Georgia"/>
          <w:sz w:val="20"/>
          <w:szCs w:val="20"/>
        </w:rPr>
      </w:pPr>
      <w:r w:rsidRPr="00D87E1E">
        <w:rPr>
          <w:rFonts w:ascii="Georgia" w:hAnsi="Georgia"/>
          <w:sz w:val="20"/>
          <w:szCs w:val="20"/>
        </w:rPr>
        <w:t xml:space="preserve">                                                                                                                                      </w:t>
      </w:r>
    </w:p>
    <w:p w14:paraId="055ED570" w14:textId="77777777" w:rsidR="00E54489" w:rsidRPr="00D87E1E" w:rsidRDefault="00E54489" w:rsidP="00E54489">
      <w:pPr>
        <w:tabs>
          <w:tab w:val="left" w:pos="3015"/>
        </w:tabs>
        <w:spacing w:line="256" w:lineRule="auto"/>
        <w:jc w:val="both"/>
        <w:rPr>
          <w:rFonts w:ascii="Georgia" w:hAnsi="Georgia" w:cs="Arial"/>
          <w:b/>
          <w:bCs/>
          <w:sz w:val="20"/>
          <w:szCs w:val="20"/>
        </w:rPr>
      </w:pPr>
      <w:r w:rsidRPr="00D87E1E">
        <w:rPr>
          <w:rFonts w:ascii="Georgia" w:hAnsi="Georgia" w:cs="Arial"/>
          <w:b/>
          <w:bCs/>
          <w:sz w:val="20"/>
          <w:szCs w:val="20"/>
        </w:rPr>
        <w:t xml:space="preserve">Overall Objective </w:t>
      </w:r>
    </w:p>
    <w:p w14:paraId="222ED273" w14:textId="77777777" w:rsidR="00E54489" w:rsidRPr="00D87E1E" w:rsidRDefault="00E54489" w:rsidP="00E54489">
      <w:pPr>
        <w:pStyle w:val="NoSpacing"/>
        <w:jc w:val="both"/>
        <w:rPr>
          <w:rFonts w:ascii="Georgia" w:hAnsi="Georgia"/>
          <w:sz w:val="20"/>
          <w:szCs w:val="20"/>
          <w:rtl/>
        </w:rPr>
      </w:pPr>
      <w:r w:rsidRPr="00D87E1E">
        <w:rPr>
          <w:rFonts w:ascii="Georgia" w:hAnsi="Georgia"/>
          <w:sz w:val="20"/>
          <w:szCs w:val="20"/>
        </w:rPr>
        <w:t>The overall objective of demarcating migratory routes for animal movement is to </w:t>
      </w:r>
      <w:r w:rsidRPr="00D87E1E">
        <w:rPr>
          <w:rStyle w:val="Strong"/>
          <w:rFonts w:ascii="Georgia" w:hAnsi="Georgia" w:cs="Arial"/>
          <w:color w:val="0A0A0A"/>
          <w:sz w:val="20"/>
          <w:szCs w:val="20"/>
          <w:shd w:val="clear" w:color="auto" w:fill="FFFFFF"/>
        </w:rPr>
        <w:t>reduce, manage, and prevent conflicts between farmers and pastoralists by creating a secure, clearly defined spatial separation</w:t>
      </w:r>
      <w:r w:rsidRPr="00D87E1E">
        <w:rPr>
          <w:rFonts w:ascii="Georgia" w:hAnsi="Georgia"/>
          <w:b/>
          <w:bCs/>
          <w:sz w:val="20"/>
          <w:szCs w:val="20"/>
          <w:shd w:val="clear" w:color="auto" w:fill="FFFFFF"/>
        </w:rPr>
        <w:t> </w:t>
      </w:r>
      <w:r w:rsidRPr="00D87E1E">
        <w:rPr>
          <w:rFonts w:ascii="Georgia" w:hAnsi="Georgia"/>
          <w:sz w:val="20"/>
          <w:szCs w:val="20"/>
          <w:shd w:val="clear" w:color="auto" w:fill="FFFFFF"/>
        </w:rPr>
        <w:t>that allows for the orderly, seasonal movement of livestock while protecting agricultural resource</w:t>
      </w:r>
      <w:r w:rsidRPr="00D87E1E">
        <w:rPr>
          <w:rFonts w:ascii="Georgia" w:hAnsi="Georgia"/>
          <w:sz w:val="20"/>
          <w:szCs w:val="20"/>
        </w:rPr>
        <w:t xml:space="preserve">  and lead to stability in the area   and creation mutual approaches of facilitating and enhance the soul and sprit of peace building between  community farmers  and  community pastoralist                                                                                                                         </w:t>
      </w:r>
    </w:p>
    <w:p w14:paraId="794C586C" w14:textId="77777777" w:rsidR="00E54489" w:rsidRDefault="00E54489" w:rsidP="00E54489">
      <w:pPr>
        <w:pStyle w:val="NoSpacing"/>
        <w:jc w:val="both"/>
        <w:rPr>
          <w:rFonts w:ascii="Georgia" w:hAnsi="Georgia"/>
          <w:b/>
          <w:bCs/>
          <w:sz w:val="20"/>
          <w:szCs w:val="20"/>
        </w:rPr>
      </w:pPr>
    </w:p>
    <w:p w14:paraId="00E90E7D" w14:textId="615A5B8C" w:rsidR="00E54489" w:rsidRPr="00D87E1E" w:rsidRDefault="004D5AD6" w:rsidP="00E54489">
      <w:pPr>
        <w:pStyle w:val="NoSpacing"/>
        <w:ind w:left="360"/>
        <w:jc w:val="both"/>
        <w:rPr>
          <w:rFonts w:ascii="Georgia" w:hAnsi="Georgia"/>
          <w:b/>
          <w:bCs/>
          <w:sz w:val="20"/>
          <w:szCs w:val="20"/>
        </w:rPr>
      </w:pPr>
      <w:r w:rsidRPr="00D87E1E">
        <w:rPr>
          <w:rFonts w:ascii="Georgia" w:hAnsi="Georgia"/>
          <w:b/>
          <w:bCs/>
          <w:sz w:val="20"/>
          <w:szCs w:val="20"/>
        </w:rPr>
        <w:t>Specifics</w:t>
      </w:r>
      <w:r w:rsidR="00E54489" w:rsidRPr="00D87E1E">
        <w:rPr>
          <w:rFonts w:ascii="Georgia" w:hAnsi="Georgia"/>
          <w:b/>
          <w:bCs/>
          <w:sz w:val="20"/>
          <w:szCs w:val="20"/>
        </w:rPr>
        <w:t xml:space="preserve"> of Objective</w:t>
      </w:r>
    </w:p>
    <w:p w14:paraId="07DD9094" w14:textId="77777777" w:rsidR="00E54489" w:rsidRPr="00D87E1E" w:rsidRDefault="00E54489" w:rsidP="00E54489">
      <w:pPr>
        <w:pStyle w:val="NoSpacing"/>
        <w:ind w:left="360"/>
        <w:jc w:val="both"/>
        <w:rPr>
          <w:rFonts w:ascii="Georgia" w:hAnsi="Georgia"/>
          <w:b/>
          <w:bCs/>
          <w:sz w:val="20"/>
          <w:szCs w:val="20"/>
        </w:rPr>
      </w:pPr>
    </w:p>
    <w:p w14:paraId="5A0035F6" w14:textId="6919DA53" w:rsidR="00E54489" w:rsidRPr="00D87E1E" w:rsidRDefault="00E54489" w:rsidP="00E54489">
      <w:pPr>
        <w:pStyle w:val="NoSpacing"/>
        <w:numPr>
          <w:ilvl w:val="0"/>
          <w:numId w:val="1"/>
        </w:numPr>
        <w:jc w:val="both"/>
        <w:rPr>
          <w:rFonts w:ascii="Georgia" w:hAnsi="Georgia"/>
          <w:color w:val="0A0A0A"/>
          <w:sz w:val="20"/>
          <w:szCs w:val="20"/>
        </w:rPr>
      </w:pPr>
      <w:r w:rsidRPr="00D87E1E">
        <w:rPr>
          <w:rFonts w:ascii="Georgia" w:hAnsi="Georgia"/>
          <w:color w:val="0A0A0A"/>
          <w:sz w:val="20"/>
          <w:szCs w:val="20"/>
        </w:rPr>
        <w:t xml:space="preserve">Mitigating Conflict: By clearly defining routes (often </w:t>
      </w:r>
      <w:r w:rsidR="007A3E1E">
        <w:rPr>
          <w:rFonts w:ascii="Georgia" w:hAnsi="Georgia"/>
          <w:color w:val="0A0A0A"/>
          <w:sz w:val="20"/>
          <w:szCs w:val="20"/>
        </w:rPr>
        <w:t>(</w:t>
      </w:r>
      <w:r>
        <w:rPr>
          <w:rFonts w:ascii="Georgia" w:hAnsi="Georgia"/>
          <w:color w:val="0A0A0A"/>
          <w:sz w:val="20"/>
          <w:szCs w:val="20"/>
        </w:rPr>
        <w:t>1000</w:t>
      </w:r>
      <w:r w:rsidR="007A3E1E">
        <w:rPr>
          <w:rFonts w:ascii="Georgia" w:hAnsi="Georgia"/>
          <w:color w:val="0A0A0A"/>
          <w:sz w:val="20"/>
          <w:szCs w:val="20"/>
        </w:rPr>
        <w:t>)</w:t>
      </w:r>
      <w:r>
        <w:rPr>
          <w:rFonts w:ascii="Georgia" w:hAnsi="Georgia"/>
          <w:color w:val="0A0A0A"/>
          <w:sz w:val="20"/>
          <w:szCs w:val="20"/>
        </w:rPr>
        <w:t xml:space="preserve"> 4 </w:t>
      </w:r>
      <w:r w:rsidR="00830754">
        <w:rPr>
          <w:rFonts w:ascii="Georgia" w:hAnsi="Georgia"/>
          <w:color w:val="0A0A0A"/>
          <w:sz w:val="20"/>
          <w:szCs w:val="20"/>
        </w:rPr>
        <w:t>points</w:t>
      </w:r>
      <w:r>
        <w:rPr>
          <w:rFonts w:ascii="Georgia" w:hAnsi="Georgia"/>
          <w:color w:val="0A0A0A"/>
          <w:sz w:val="20"/>
          <w:szCs w:val="20"/>
        </w:rPr>
        <w:t xml:space="preserve"> </w:t>
      </w:r>
      <w:r w:rsidR="00305A59">
        <w:rPr>
          <w:rFonts w:ascii="Georgia" w:hAnsi="Georgia"/>
          <w:color w:val="0A0A0A"/>
          <w:sz w:val="20"/>
          <w:szCs w:val="20"/>
        </w:rPr>
        <w:t>on</w:t>
      </w:r>
      <w:r w:rsidR="007A3E1E">
        <w:rPr>
          <w:rFonts w:ascii="Georgia" w:hAnsi="Georgia"/>
          <w:color w:val="0A0A0A"/>
          <w:sz w:val="20"/>
          <w:szCs w:val="20"/>
        </w:rPr>
        <w:t xml:space="preserve"> </w:t>
      </w:r>
      <w:r w:rsidR="00633585">
        <w:rPr>
          <w:rFonts w:ascii="Georgia" w:hAnsi="Georgia"/>
          <w:color w:val="0A0A0A"/>
          <w:sz w:val="20"/>
          <w:szCs w:val="20"/>
        </w:rPr>
        <w:t>two</w:t>
      </w:r>
      <w:r>
        <w:rPr>
          <w:rFonts w:ascii="Georgia" w:hAnsi="Georgia"/>
          <w:color w:val="0A0A0A"/>
          <w:sz w:val="20"/>
          <w:szCs w:val="20"/>
        </w:rPr>
        <w:t xml:space="preserve"> </w:t>
      </w:r>
      <w:proofErr w:type="gramStart"/>
      <w:r w:rsidR="007A3E1E">
        <w:rPr>
          <w:rFonts w:ascii="Georgia" w:hAnsi="Georgia"/>
          <w:color w:val="0A0A0A"/>
          <w:sz w:val="20"/>
          <w:szCs w:val="20"/>
        </w:rPr>
        <w:t>side</w:t>
      </w:r>
      <w:proofErr w:type="gramEnd"/>
      <w:r w:rsidR="007A3E1E">
        <w:rPr>
          <w:rFonts w:ascii="Georgia" w:hAnsi="Georgia"/>
          <w:color w:val="0A0A0A"/>
          <w:sz w:val="20"/>
          <w:szCs w:val="20"/>
        </w:rPr>
        <w:t xml:space="preserve"> </w:t>
      </w:r>
      <w:r w:rsidR="007A3E1E" w:rsidRPr="00D87E1E">
        <w:rPr>
          <w:rFonts w:ascii="Georgia" w:hAnsi="Georgia"/>
          <w:color w:val="0A0A0A"/>
          <w:sz w:val="20"/>
          <w:szCs w:val="20"/>
        </w:rPr>
        <w:t>long</w:t>
      </w:r>
      <w:r w:rsidRPr="00D87E1E">
        <w:rPr>
          <w:rFonts w:ascii="Georgia" w:hAnsi="Georgia"/>
          <w:color w:val="0A0A0A"/>
          <w:sz w:val="20"/>
          <w:szCs w:val="20"/>
        </w:rPr>
        <w:t xml:space="preserve"> and 20-200m wide), it prevents livestock from encroaching on crops, which is the primary cause of farmer-herder conflicts.</w:t>
      </w:r>
    </w:p>
    <w:p w14:paraId="55230C8C" w14:textId="0CD9C694" w:rsidR="00E54489" w:rsidRPr="00D87E1E" w:rsidRDefault="00E54489" w:rsidP="00E54489">
      <w:pPr>
        <w:pStyle w:val="NoSpacing"/>
        <w:numPr>
          <w:ilvl w:val="0"/>
          <w:numId w:val="1"/>
        </w:numPr>
        <w:jc w:val="both"/>
        <w:rPr>
          <w:rFonts w:ascii="Georgia" w:hAnsi="Georgia"/>
          <w:color w:val="0A0A0A"/>
          <w:sz w:val="20"/>
          <w:szCs w:val="20"/>
        </w:rPr>
      </w:pPr>
      <w:r w:rsidRPr="00D87E1E">
        <w:rPr>
          <w:rFonts w:ascii="Georgia" w:hAnsi="Georgia"/>
          <w:color w:val="0A0A0A"/>
          <w:sz w:val="20"/>
          <w:szCs w:val="20"/>
        </w:rPr>
        <w:t xml:space="preserve">Securing Access to Resources: It ensures pastoralists have </w:t>
      </w:r>
      <w:r w:rsidR="00830754" w:rsidRPr="00D87E1E">
        <w:rPr>
          <w:rFonts w:ascii="Georgia" w:hAnsi="Georgia"/>
          <w:color w:val="0A0A0A"/>
          <w:sz w:val="20"/>
          <w:szCs w:val="20"/>
        </w:rPr>
        <w:t>guaranteed</w:t>
      </w:r>
      <w:r w:rsidRPr="00D87E1E">
        <w:rPr>
          <w:rFonts w:ascii="Georgia" w:hAnsi="Georgia"/>
          <w:color w:val="0A0A0A"/>
          <w:sz w:val="20"/>
          <w:szCs w:val="20"/>
        </w:rPr>
        <w:t xml:space="preserve"> legal access to water points, vaccinations, and seasonal grazing areas (dry/wet season, and markets) without trespassing on private </w:t>
      </w:r>
      <w:r w:rsidR="00830754" w:rsidRPr="00D87E1E">
        <w:rPr>
          <w:rFonts w:ascii="Georgia" w:hAnsi="Georgia"/>
          <w:color w:val="0A0A0A"/>
          <w:sz w:val="20"/>
          <w:szCs w:val="20"/>
        </w:rPr>
        <w:t>farmland</w:t>
      </w:r>
      <w:r w:rsidRPr="00D87E1E">
        <w:rPr>
          <w:rFonts w:ascii="Georgia" w:hAnsi="Georgia"/>
          <w:color w:val="0A0A0A"/>
          <w:sz w:val="20"/>
          <w:szCs w:val="20"/>
        </w:rPr>
        <w:t>.</w:t>
      </w:r>
    </w:p>
    <w:p w14:paraId="3CA547DA" w14:textId="77777777" w:rsidR="00E54489" w:rsidRPr="00D87E1E" w:rsidRDefault="00E54489" w:rsidP="00E54489">
      <w:pPr>
        <w:pStyle w:val="NoSpacing"/>
        <w:numPr>
          <w:ilvl w:val="0"/>
          <w:numId w:val="1"/>
        </w:numPr>
        <w:jc w:val="both"/>
        <w:rPr>
          <w:rFonts w:ascii="Georgia" w:hAnsi="Georgia"/>
          <w:color w:val="0A0A0A"/>
          <w:sz w:val="20"/>
          <w:szCs w:val="20"/>
        </w:rPr>
      </w:pPr>
      <w:r w:rsidRPr="00D87E1E">
        <w:rPr>
          <w:rFonts w:ascii="Georgia" w:hAnsi="Georgia"/>
          <w:color w:val="0A0A0A"/>
          <w:sz w:val="20"/>
          <w:szCs w:val="20"/>
        </w:rPr>
        <w:t>Preventing Land Encroachment: Demarcation makes it difficult for farmers to "squeeze" or expand into traditional, well-defined cattle routes.</w:t>
      </w:r>
    </w:p>
    <w:p w14:paraId="2BC24CBD" w14:textId="77777777" w:rsidR="00E54489" w:rsidRPr="00D87E1E" w:rsidRDefault="00E54489" w:rsidP="00E54489">
      <w:pPr>
        <w:pStyle w:val="NoSpacing"/>
        <w:numPr>
          <w:ilvl w:val="0"/>
          <w:numId w:val="1"/>
        </w:numPr>
        <w:jc w:val="both"/>
        <w:rPr>
          <w:rFonts w:ascii="Georgia" w:hAnsi="Georgia"/>
          <w:color w:val="0A0A0A"/>
          <w:sz w:val="20"/>
          <w:szCs w:val="20"/>
        </w:rPr>
      </w:pPr>
      <w:r w:rsidRPr="00D87E1E">
        <w:rPr>
          <w:rFonts w:ascii="Georgia" w:hAnsi="Georgia"/>
          <w:color w:val="0A0A0A"/>
          <w:sz w:val="20"/>
          <w:szCs w:val="20"/>
        </w:rPr>
        <w:t>Promoting Peaceful Coexistence: It supports a structured, negotiated approach to sharing natural resources, often involving local committees to build mutual understanding.</w:t>
      </w:r>
    </w:p>
    <w:p w14:paraId="5806C0A1" w14:textId="77777777" w:rsidR="00E54489" w:rsidRPr="00D87E1E" w:rsidRDefault="00E54489" w:rsidP="00E54489">
      <w:pPr>
        <w:pStyle w:val="NoSpacing"/>
        <w:numPr>
          <w:ilvl w:val="0"/>
          <w:numId w:val="1"/>
        </w:numPr>
        <w:jc w:val="both"/>
        <w:rPr>
          <w:rFonts w:ascii="Georgia" w:hAnsi="Georgia"/>
          <w:color w:val="0A0A0A"/>
          <w:sz w:val="20"/>
          <w:szCs w:val="20"/>
        </w:rPr>
      </w:pPr>
      <w:r w:rsidRPr="00D87E1E">
        <w:rPr>
          <w:rFonts w:ascii="Georgia" w:hAnsi="Georgia"/>
          <w:color w:val="0A0A0A"/>
          <w:sz w:val="20"/>
          <w:szCs w:val="20"/>
        </w:rPr>
        <w:t>Enhancing Sustainable Resource Management: It facilitates organized rotational grazing, allowing pastures time to regenerate and preventing overgrazing. </w:t>
      </w:r>
    </w:p>
    <w:p w14:paraId="1618D5C1" w14:textId="77777777" w:rsidR="00E54489" w:rsidRPr="00A7687E" w:rsidRDefault="00E54489" w:rsidP="00E54489">
      <w:pPr>
        <w:spacing w:after="0" w:line="240" w:lineRule="auto"/>
        <w:jc w:val="both"/>
        <w:rPr>
          <w:rFonts w:ascii="Georgia" w:hAnsi="Georgia"/>
        </w:rPr>
      </w:pPr>
    </w:p>
    <w:p w14:paraId="6F090570" w14:textId="77777777" w:rsidR="00E54489" w:rsidRDefault="00E54489"/>
    <w:sectPr w:rsidR="00E544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200766"/>
    <w:multiLevelType w:val="hybridMultilevel"/>
    <w:tmpl w:val="F24E5B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7605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489"/>
    <w:rsid w:val="001A7874"/>
    <w:rsid w:val="00305A59"/>
    <w:rsid w:val="004D5AD6"/>
    <w:rsid w:val="00533940"/>
    <w:rsid w:val="00633585"/>
    <w:rsid w:val="007A3E1E"/>
    <w:rsid w:val="00823A25"/>
    <w:rsid w:val="00830754"/>
    <w:rsid w:val="0093716A"/>
    <w:rsid w:val="00B8339F"/>
    <w:rsid w:val="00D6796D"/>
    <w:rsid w:val="00D961BB"/>
    <w:rsid w:val="00DE7EA0"/>
    <w:rsid w:val="00E54489"/>
    <w:rsid w:val="00F053FA"/>
    <w:rsid w:val="00FF5E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D68E5"/>
  <w15:chartTrackingRefBased/>
  <w15:docId w15:val="{01EC474B-963C-4E50-9661-9ACCA39D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89"/>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E544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44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44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4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4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4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4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4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4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4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44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44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44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44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44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4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4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489"/>
    <w:rPr>
      <w:rFonts w:eastAsiaTheme="majorEastAsia" w:cstheme="majorBidi"/>
      <w:color w:val="272727" w:themeColor="text1" w:themeTint="D8"/>
    </w:rPr>
  </w:style>
  <w:style w:type="paragraph" w:styleId="Title">
    <w:name w:val="Title"/>
    <w:basedOn w:val="Normal"/>
    <w:next w:val="Normal"/>
    <w:link w:val="TitleChar"/>
    <w:uiPriority w:val="10"/>
    <w:qFormat/>
    <w:rsid w:val="00E54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4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4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4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489"/>
    <w:pPr>
      <w:spacing w:before="160"/>
      <w:jc w:val="center"/>
    </w:pPr>
    <w:rPr>
      <w:i/>
      <w:iCs/>
      <w:color w:val="404040" w:themeColor="text1" w:themeTint="BF"/>
    </w:rPr>
  </w:style>
  <w:style w:type="character" w:customStyle="1" w:styleId="QuoteChar">
    <w:name w:val="Quote Char"/>
    <w:basedOn w:val="DefaultParagraphFont"/>
    <w:link w:val="Quote"/>
    <w:uiPriority w:val="29"/>
    <w:rsid w:val="00E54489"/>
    <w:rPr>
      <w:i/>
      <w:iCs/>
      <w:color w:val="404040" w:themeColor="text1" w:themeTint="BF"/>
    </w:rPr>
  </w:style>
  <w:style w:type="paragraph" w:styleId="ListParagraph">
    <w:name w:val="List Paragraph"/>
    <w:basedOn w:val="Normal"/>
    <w:uiPriority w:val="34"/>
    <w:qFormat/>
    <w:rsid w:val="00E54489"/>
    <w:pPr>
      <w:ind w:left="720"/>
      <w:contextualSpacing/>
    </w:pPr>
  </w:style>
  <w:style w:type="character" w:styleId="IntenseEmphasis">
    <w:name w:val="Intense Emphasis"/>
    <w:basedOn w:val="DefaultParagraphFont"/>
    <w:uiPriority w:val="21"/>
    <w:qFormat/>
    <w:rsid w:val="00E54489"/>
    <w:rPr>
      <w:i/>
      <w:iCs/>
      <w:color w:val="2F5496" w:themeColor="accent1" w:themeShade="BF"/>
    </w:rPr>
  </w:style>
  <w:style w:type="paragraph" w:styleId="IntenseQuote">
    <w:name w:val="Intense Quote"/>
    <w:basedOn w:val="Normal"/>
    <w:next w:val="Normal"/>
    <w:link w:val="IntenseQuoteChar"/>
    <w:uiPriority w:val="30"/>
    <w:qFormat/>
    <w:rsid w:val="00E544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489"/>
    <w:rPr>
      <w:i/>
      <w:iCs/>
      <w:color w:val="2F5496" w:themeColor="accent1" w:themeShade="BF"/>
    </w:rPr>
  </w:style>
  <w:style w:type="character" w:styleId="IntenseReference">
    <w:name w:val="Intense Reference"/>
    <w:basedOn w:val="DefaultParagraphFont"/>
    <w:uiPriority w:val="32"/>
    <w:qFormat/>
    <w:rsid w:val="00E54489"/>
    <w:rPr>
      <w:b/>
      <w:bCs/>
      <w:smallCaps/>
      <w:color w:val="2F5496" w:themeColor="accent1" w:themeShade="BF"/>
      <w:spacing w:val="5"/>
    </w:rPr>
  </w:style>
  <w:style w:type="paragraph" w:styleId="NoSpacing">
    <w:name w:val="No Spacing"/>
    <w:link w:val="NoSpacingChar"/>
    <w:uiPriority w:val="1"/>
    <w:qFormat/>
    <w:rsid w:val="00E54489"/>
    <w:pPr>
      <w:spacing w:after="0" w:line="240" w:lineRule="auto"/>
    </w:pPr>
    <w:rPr>
      <w:rFonts w:ascii="Times New Roman" w:eastAsia="Times New Roman" w:hAnsi="Times New Roman" w:cs="Times New Roman"/>
      <w:kern w:val="0"/>
      <w14:ligatures w14:val="none"/>
    </w:rPr>
  </w:style>
  <w:style w:type="character" w:customStyle="1" w:styleId="NoSpacingChar">
    <w:name w:val="No Spacing Char"/>
    <w:basedOn w:val="DefaultParagraphFont"/>
    <w:link w:val="NoSpacing"/>
    <w:uiPriority w:val="1"/>
    <w:qFormat/>
    <w:rsid w:val="00E54489"/>
    <w:rPr>
      <w:rFonts w:ascii="Times New Roman" w:eastAsia="Times New Roman" w:hAnsi="Times New Roman" w:cs="Times New Roman"/>
      <w:kern w:val="0"/>
      <w14:ligatures w14:val="none"/>
    </w:rPr>
  </w:style>
  <w:style w:type="character" w:customStyle="1" w:styleId="markedcontent">
    <w:name w:val="markedcontent"/>
    <w:basedOn w:val="DefaultParagraphFont"/>
    <w:qFormat/>
    <w:rsid w:val="00E54489"/>
  </w:style>
  <w:style w:type="character" w:styleId="Strong">
    <w:name w:val="Strong"/>
    <w:basedOn w:val="DefaultParagraphFont"/>
    <w:uiPriority w:val="22"/>
    <w:qFormat/>
    <w:rsid w:val="00E54489"/>
    <w:rPr>
      <w:b/>
      <w:bCs/>
    </w:rPr>
  </w:style>
  <w:style w:type="character" w:customStyle="1" w:styleId="vkekvd">
    <w:name w:val="vkekvd"/>
    <w:basedOn w:val="DefaultParagraphFont"/>
    <w:rsid w:val="00E54489"/>
  </w:style>
  <w:style w:type="table" w:styleId="PlainTable2">
    <w:name w:val="Plain Table 2"/>
    <w:basedOn w:val="TableNormal"/>
    <w:uiPriority w:val="42"/>
    <w:rsid w:val="00E54489"/>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1259</Words>
  <Characters>7181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Mahjoub Abdelkareem Mahjoub</dc:creator>
  <cp:keywords/>
  <dc:description/>
  <cp:lastModifiedBy>Abdulsalam Mohamed</cp:lastModifiedBy>
  <cp:revision>12</cp:revision>
  <cp:lastPrinted>2026-02-27T22:44:00Z</cp:lastPrinted>
  <dcterms:created xsi:type="dcterms:W3CDTF">2026-02-26T12:04:00Z</dcterms:created>
  <dcterms:modified xsi:type="dcterms:W3CDTF">2026-02-27T23:04:00Z</dcterms:modified>
</cp:coreProperties>
</file>